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        ПОЛИТИКА КОНФИДЕНЦИАЛЬНОСТИ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приложения «Цифровая Пробация»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Дата обновления: </w:t>
      </w:r>
      <w:r w:rsidDel="00000000" w:rsidR="00000000" w:rsidRPr="00000000">
        <w:rPr>
          <w:rtl w:val="0"/>
        </w:rPr>
        <w:t xml:space="preserve">17 декабря 2025 г.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Оператор данных: </w:t>
      </w:r>
      <w:r w:rsidDel="00000000" w:rsidR="00000000" w:rsidRPr="00000000">
        <w:rPr>
          <w:rtl w:val="0"/>
        </w:rPr>
        <w:t xml:space="preserve">QAZQORGAN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Контактный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dp.quis.kz@gmail.com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rPr/>
      </w:pPr>
      <w:r w:rsidDel="00000000" w:rsidR="00000000" w:rsidRPr="00000000">
        <w:rPr>
          <w:rtl w:val="0"/>
        </w:rPr>
        <w:t xml:space="preserve">Приложение «Цифровая Пробация» предназначено для служебного использования. Настоящая Политика описывает порядок обработки данных в приложении, цели обработки, возможную передачу данных третьим лицам и круг лиц, которые могут иметь доступ к данным.</w:t>
      </w:r>
    </w:p>
    <w:p w:rsidR="00000000" w:rsidDel="00000000" w:rsidP="00000000" w:rsidRDefault="00000000" w:rsidRPr="00000000" w14:paraId="00000007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Какие данные могут обрабатываться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/>
      </w:pPr>
      <w:r w:rsidDel="00000000" w:rsidR="00000000" w:rsidRPr="00000000">
        <w:rPr>
          <w:rtl w:val="0"/>
        </w:rPr>
        <w:t xml:space="preserve">В зависимости от функциональности и прав доступа приложение может обрабатывать следующие категории данных:</w:t>
      </w:r>
    </w:p>
    <w:p w:rsidR="00000000" w:rsidDel="00000000" w:rsidP="00000000" w:rsidRDefault="00000000" w:rsidRPr="00000000" w14:paraId="00000009">
      <w:pPr>
        <w:spacing w:after="40" w:before="12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2.1. Данные пользователей (сотрудников)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ФИО, служебный номер телефона/идентификатор (если используется);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должность, подразделение/организация;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данные авторизации (например, токены доступа).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before="12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2.2. Данные подучётных лиц (служебные данные)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ФИО, контактный телефон;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адрес и иные сведения, необходимые для служебного взаимодействия и учёта (если такие данные присутствуют в системе).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0" w:before="12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2.3. Геолокация пользователя устройства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rPr/>
      </w:pPr>
      <w:r w:rsidDel="00000000" w:rsidR="00000000" w:rsidRPr="00000000">
        <w:rPr>
          <w:rtl w:val="0"/>
        </w:rPr>
        <w:t xml:space="preserve">Приложение может обрабатывать точное и/или приблизительное местоположение пользователя устройства при предоставлении соответствующего разрешения операционной системой (iOS/Android) и только в момент использования функций, связанных с картой (например, отображение на карте, фиксации, навигация/проверка местоположения).</w:t>
      </w:r>
    </w:p>
    <w:p w:rsidR="00000000" w:rsidDel="00000000" w:rsidP="00000000" w:rsidRDefault="00000000" w:rsidRPr="00000000" w14:paraId="00000014">
      <w:pPr>
        <w:spacing w:after="120" w:lineRule="auto"/>
        <w:rPr/>
      </w:pPr>
      <w:r w:rsidDel="00000000" w:rsidR="00000000" w:rsidRPr="00000000">
        <w:rPr>
          <w:rtl w:val="0"/>
        </w:rPr>
        <w:t xml:space="preserve">Геолокация используется исключительно для функциональности приложения и не применяется для отслеживания (tracking) активности пользователя в приложениях и на сайтах, принадлежащих другим компаниям. Пользователь может в любой момент отключить доступ к геолокации в настройках устройства. При отключении геолокации часть функций карты может быть недоступна или работать ограниченно.</w:t>
      </w:r>
    </w:p>
    <w:p w:rsidR="00000000" w:rsidDel="00000000" w:rsidP="00000000" w:rsidRDefault="00000000" w:rsidRPr="00000000" w14:paraId="00000015">
      <w:pPr>
        <w:spacing w:after="40" w:before="12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2.4. Коммуникации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сообщения в чатах (содержимое, дата/время, участники) — если функция чатов используется;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сведения о звонках в рамках функциональности приложения (например, факт звонка, дата/время, длительность) — если ведётся журнал.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before="12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2.5.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документы/файлы, доступные в приложении;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статусы подписания и отметки времени — если используется раздел документов.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before="12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2.6. Технические данные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данные устройства и приложения (версия ОС, версия приложения);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технические журналы событий/ошибок (для диагностики, поддержки и безопасности).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Цели обработки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Rule="auto"/>
        <w:rPr/>
      </w:pPr>
      <w:r w:rsidDel="00000000" w:rsidR="00000000" w:rsidRPr="00000000">
        <w:rPr>
          <w:rtl w:val="0"/>
        </w:rPr>
        <w:t xml:space="preserve">Данные обрабатываются для: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предоставления функциональности приложения (учёт, карта, коммуникации, документы, профиль);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авторизации и управления доступом;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обеспечения безопасности и предотвращения злоупотреблений;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технической поддержки и повышения стабильности работы приложения;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выполнения требований законодательства и/или внутренних регламентов организации (при применимости).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Передача данных третьим лицам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Rule="auto"/>
        <w:rPr/>
      </w:pPr>
      <w:r w:rsidDel="00000000" w:rsidR="00000000" w:rsidRPr="00000000">
        <w:rPr>
          <w:rtl w:val="0"/>
        </w:rPr>
        <w:t xml:space="preserve">QAZQORGAN не продаёт персональные данные.</w:t>
      </w:r>
    </w:p>
    <w:p w:rsidR="00000000" w:rsidDel="00000000" w:rsidP="00000000" w:rsidRDefault="00000000" w:rsidRPr="00000000" w14:paraId="0000002B">
      <w:pPr>
        <w:spacing w:after="120" w:lineRule="auto"/>
        <w:rPr/>
      </w:pPr>
      <w:r w:rsidDel="00000000" w:rsidR="00000000" w:rsidRPr="00000000">
        <w:rPr>
          <w:rtl w:val="0"/>
        </w:rPr>
        <w:t xml:space="preserve">Приложение не использует данные (включая геолокацию) для отслеживания (tracking) и не передает данные третьим лицам для целей таргетированной рекламы, рекламных измерений или брокерам данных.</w:t>
      </w:r>
    </w:p>
    <w:p w:rsidR="00000000" w:rsidDel="00000000" w:rsidP="00000000" w:rsidRDefault="00000000" w:rsidRPr="00000000" w14:paraId="0000002C">
      <w:pPr>
        <w:spacing w:after="120" w:lineRule="auto"/>
        <w:rPr/>
      </w:pPr>
      <w:r w:rsidDel="00000000" w:rsidR="00000000" w:rsidRPr="00000000">
        <w:rPr>
          <w:rtl w:val="0"/>
        </w:rPr>
        <w:t xml:space="preserve">Передача данных возможна только в следующих случаях: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уполномоченным сотрудникам и администраторам вашей организации — в пределах предоставленных прав доступа;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поставщикам инфраструктуры (хостинг/серверы/техническая поддержка) — исключительно для обеспечения работоспособности приложения и в необходимом объёме;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государственным органам — при наличии законного основания/официального запроса.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Кто имеет доступ к данным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Rule="auto"/>
        <w:rPr/>
      </w:pPr>
      <w:r w:rsidDel="00000000" w:rsidR="00000000" w:rsidRPr="00000000">
        <w:rPr>
          <w:rtl w:val="0"/>
        </w:rPr>
        <w:t xml:space="preserve">Доступ к данным могут иметь: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авторизованные пользователи приложения — в пределах своих ролей/прав;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администраторы/операторы системы со стороны организации;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технические специалисты (при необходимости обслуживания) — в минимально необходимом объёме.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6. Хранение данных и сроки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lineRule="auto"/>
        <w:rPr/>
      </w:pPr>
      <w:r w:rsidDel="00000000" w:rsidR="00000000" w:rsidRPr="00000000">
        <w:rPr>
          <w:rtl w:val="0"/>
        </w:rPr>
        <w:t xml:space="preserve">Данные хранятся столько, сколько необходимо для целей работы приложения, а также в сроки, установленные регламентами организации и/или требованиями законодательства. По истечении сроков данные удаляются или обезличиваются, если иное не требуется законом.</w:t>
      </w:r>
    </w:p>
    <w:p w:rsidR="00000000" w:rsidDel="00000000" w:rsidP="00000000" w:rsidRDefault="00000000" w:rsidRPr="00000000" w14:paraId="00000039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7. Меры защиты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Rule="auto"/>
        <w:rPr/>
      </w:pPr>
      <w:r w:rsidDel="00000000" w:rsidR="00000000" w:rsidRPr="00000000">
        <w:rPr>
          <w:rtl w:val="0"/>
        </w:rPr>
        <w:t xml:space="preserve">QAZQORGAN применяет организационные и технические меры для защиты данных от несанкционированного доступа, изменения или утраты (включая контроль доступа и разграничение прав).</w:t>
      </w:r>
    </w:p>
    <w:p w:rsidR="00000000" w:rsidDel="00000000" w:rsidP="00000000" w:rsidRDefault="00000000" w:rsidRPr="00000000" w14:paraId="0000003B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8. Обращения и права пользователя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lineRule="auto"/>
        <w:rPr/>
      </w:pPr>
      <w:r w:rsidDel="00000000" w:rsidR="00000000" w:rsidRPr="00000000">
        <w:rPr>
          <w:rtl w:val="0"/>
        </w:rPr>
        <w:t xml:space="preserve">По вопросам обработки данных, а также для запросов на уточнение/исправление/удаление данных обращайтесь: dp.quis.kz@gmail.com.</w:t>
      </w:r>
    </w:p>
    <w:p w:rsidR="00000000" w:rsidDel="00000000" w:rsidP="00000000" w:rsidRDefault="00000000" w:rsidRPr="00000000" w14:paraId="0000003D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9. Дети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lineRule="auto"/>
        <w:rPr/>
      </w:pPr>
      <w:r w:rsidDel="00000000" w:rsidR="00000000" w:rsidRPr="00000000">
        <w:rPr>
          <w:rtl w:val="0"/>
        </w:rPr>
        <w:t xml:space="preserve">Приложение не предназначено для использования детьми.</w:t>
      </w:r>
    </w:p>
    <w:p w:rsidR="00000000" w:rsidDel="00000000" w:rsidP="00000000" w:rsidRDefault="00000000" w:rsidRPr="00000000" w14:paraId="0000003F">
      <w:pPr>
        <w:spacing w:after="80" w:before="20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10. Изменения политики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lineRule="auto"/>
        <w:rPr/>
      </w:pPr>
      <w:r w:rsidDel="00000000" w:rsidR="00000000" w:rsidRPr="00000000">
        <w:rPr>
          <w:rtl w:val="0"/>
        </w:rPr>
        <w:t xml:space="preserve">Политика может обновляться. Актуальная версия публикуется по ссылке: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https://quis.kz/privacy.docx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p.quis.kz@gmail.com" TargetMode="External"/><Relationship Id="rId7" Type="http://schemas.openxmlformats.org/officeDocument/2006/relationships/hyperlink" Target="https://quis.kz/privacy.doc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